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52C16EE4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>Rady Sołeckiej  w sołectwie Biadoliny Radłowskie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186"/>
        <w:gridCol w:w="3543"/>
        <w:gridCol w:w="1418"/>
      </w:tblGrid>
      <w:tr w:rsidR="00546C6E" w:rsidRPr="00614C48" w14:paraId="6F02B26D" w14:textId="77777777" w:rsidTr="00E82279">
        <w:tc>
          <w:tcPr>
            <w:tcW w:w="776" w:type="dxa"/>
          </w:tcPr>
          <w:p w14:paraId="3B2B42A9" w14:textId="77777777" w:rsidR="00546C6E" w:rsidRPr="00E82279" w:rsidRDefault="00546C6E" w:rsidP="00A90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82279">
              <w:rPr>
                <w:rFonts w:ascii="Arial" w:hAnsi="Arial" w:cs="Arial"/>
                <w:sz w:val="28"/>
                <w:szCs w:val="28"/>
              </w:rPr>
              <w:t>LP.</w:t>
            </w:r>
          </w:p>
        </w:tc>
        <w:tc>
          <w:tcPr>
            <w:tcW w:w="4186" w:type="dxa"/>
          </w:tcPr>
          <w:p w14:paraId="05A92E21" w14:textId="77777777" w:rsidR="00546C6E" w:rsidRPr="00E82279" w:rsidRDefault="00546C6E" w:rsidP="00A90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82279">
              <w:rPr>
                <w:rFonts w:ascii="Arial" w:hAnsi="Arial" w:cs="Arial"/>
                <w:sz w:val="28"/>
                <w:szCs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E82279" w:rsidRDefault="00546C6E" w:rsidP="00A90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82279">
              <w:rPr>
                <w:rFonts w:ascii="Arial" w:hAnsi="Arial" w:cs="Arial"/>
                <w:sz w:val="28"/>
                <w:szCs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E82279" w:rsidRDefault="00546C6E" w:rsidP="00A903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82279">
              <w:rPr>
                <w:rFonts w:ascii="Arial" w:hAnsi="Arial" w:cs="Arial"/>
                <w:sz w:val="28"/>
                <w:szCs w:val="28"/>
              </w:rPr>
              <w:t>PODPIS</w:t>
            </w:r>
          </w:p>
        </w:tc>
      </w:tr>
      <w:tr w:rsidR="00546C6E" w:rsidRPr="00614C48" w14:paraId="6311F6C3" w14:textId="77777777" w:rsidTr="00E82279">
        <w:tc>
          <w:tcPr>
            <w:tcW w:w="776" w:type="dxa"/>
          </w:tcPr>
          <w:p w14:paraId="5583E0A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186" w:type="dxa"/>
          </w:tcPr>
          <w:p w14:paraId="3F4D630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E82279">
        <w:tc>
          <w:tcPr>
            <w:tcW w:w="776" w:type="dxa"/>
          </w:tcPr>
          <w:p w14:paraId="43347014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186" w:type="dxa"/>
          </w:tcPr>
          <w:p w14:paraId="4DBC95E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E82279">
        <w:tc>
          <w:tcPr>
            <w:tcW w:w="776" w:type="dxa"/>
          </w:tcPr>
          <w:p w14:paraId="18B9F6D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186" w:type="dxa"/>
          </w:tcPr>
          <w:p w14:paraId="313F680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E82279">
        <w:tc>
          <w:tcPr>
            <w:tcW w:w="776" w:type="dxa"/>
          </w:tcPr>
          <w:p w14:paraId="43CFE44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186" w:type="dxa"/>
          </w:tcPr>
          <w:p w14:paraId="19765BB4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E82279">
        <w:tc>
          <w:tcPr>
            <w:tcW w:w="776" w:type="dxa"/>
          </w:tcPr>
          <w:p w14:paraId="433F8942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186" w:type="dxa"/>
          </w:tcPr>
          <w:p w14:paraId="778190C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E82279">
        <w:tc>
          <w:tcPr>
            <w:tcW w:w="776" w:type="dxa"/>
          </w:tcPr>
          <w:p w14:paraId="782EACF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186" w:type="dxa"/>
          </w:tcPr>
          <w:p w14:paraId="31AE291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E82279">
        <w:tc>
          <w:tcPr>
            <w:tcW w:w="776" w:type="dxa"/>
          </w:tcPr>
          <w:p w14:paraId="4074E8A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186" w:type="dxa"/>
          </w:tcPr>
          <w:p w14:paraId="600E3CD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E82279">
        <w:tc>
          <w:tcPr>
            <w:tcW w:w="776" w:type="dxa"/>
          </w:tcPr>
          <w:p w14:paraId="43B3ABD4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186" w:type="dxa"/>
          </w:tcPr>
          <w:p w14:paraId="5ED3C10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E82279">
        <w:tc>
          <w:tcPr>
            <w:tcW w:w="776" w:type="dxa"/>
          </w:tcPr>
          <w:p w14:paraId="03DBA0DD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186" w:type="dxa"/>
          </w:tcPr>
          <w:p w14:paraId="1BB6F0B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E82279">
        <w:tc>
          <w:tcPr>
            <w:tcW w:w="776" w:type="dxa"/>
          </w:tcPr>
          <w:p w14:paraId="61095CB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186" w:type="dxa"/>
          </w:tcPr>
          <w:p w14:paraId="3F3751D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E82279">
        <w:tc>
          <w:tcPr>
            <w:tcW w:w="776" w:type="dxa"/>
          </w:tcPr>
          <w:p w14:paraId="0099FA3D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186" w:type="dxa"/>
          </w:tcPr>
          <w:p w14:paraId="2E21AEB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E82279">
        <w:tc>
          <w:tcPr>
            <w:tcW w:w="776" w:type="dxa"/>
          </w:tcPr>
          <w:p w14:paraId="04E3850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186" w:type="dxa"/>
          </w:tcPr>
          <w:p w14:paraId="2772C69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E82279">
        <w:tc>
          <w:tcPr>
            <w:tcW w:w="776" w:type="dxa"/>
          </w:tcPr>
          <w:p w14:paraId="065AD15F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186" w:type="dxa"/>
          </w:tcPr>
          <w:p w14:paraId="651EDCB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E82279">
        <w:tc>
          <w:tcPr>
            <w:tcW w:w="776" w:type="dxa"/>
          </w:tcPr>
          <w:p w14:paraId="551006A4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186" w:type="dxa"/>
          </w:tcPr>
          <w:p w14:paraId="62DBB57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E82279">
        <w:tc>
          <w:tcPr>
            <w:tcW w:w="776" w:type="dxa"/>
          </w:tcPr>
          <w:p w14:paraId="5EAB0276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186" w:type="dxa"/>
          </w:tcPr>
          <w:p w14:paraId="618A5E94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E82279">
        <w:tc>
          <w:tcPr>
            <w:tcW w:w="776" w:type="dxa"/>
          </w:tcPr>
          <w:p w14:paraId="2DE48CB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186" w:type="dxa"/>
          </w:tcPr>
          <w:p w14:paraId="33F7DBC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E82279">
        <w:tc>
          <w:tcPr>
            <w:tcW w:w="776" w:type="dxa"/>
          </w:tcPr>
          <w:p w14:paraId="34287FF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186" w:type="dxa"/>
          </w:tcPr>
          <w:p w14:paraId="10C2AC4F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E82279">
        <w:tc>
          <w:tcPr>
            <w:tcW w:w="776" w:type="dxa"/>
          </w:tcPr>
          <w:p w14:paraId="4039BDA2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186" w:type="dxa"/>
          </w:tcPr>
          <w:p w14:paraId="022CB9B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E82279">
        <w:tc>
          <w:tcPr>
            <w:tcW w:w="776" w:type="dxa"/>
          </w:tcPr>
          <w:p w14:paraId="124A19E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186" w:type="dxa"/>
          </w:tcPr>
          <w:p w14:paraId="3FD01A0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E82279">
        <w:tc>
          <w:tcPr>
            <w:tcW w:w="776" w:type="dxa"/>
          </w:tcPr>
          <w:p w14:paraId="27914526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186" w:type="dxa"/>
          </w:tcPr>
          <w:p w14:paraId="0B169AD9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E82279">
        <w:tc>
          <w:tcPr>
            <w:tcW w:w="776" w:type="dxa"/>
          </w:tcPr>
          <w:p w14:paraId="06DF438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186" w:type="dxa"/>
          </w:tcPr>
          <w:p w14:paraId="3E2D29C4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E82279">
        <w:tc>
          <w:tcPr>
            <w:tcW w:w="776" w:type="dxa"/>
          </w:tcPr>
          <w:p w14:paraId="5FE1A0F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186" w:type="dxa"/>
          </w:tcPr>
          <w:p w14:paraId="6DE91E63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E82279">
        <w:tc>
          <w:tcPr>
            <w:tcW w:w="776" w:type="dxa"/>
          </w:tcPr>
          <w:p w14:paraId="1C018C84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186" w:type="dxa"/>
          </w:tcPr>
          <w:p w14:paraId="0278664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E82279">
        <w:tc>
          <w:tcPr>
            <w:tcW w:w="776" w:type="dxa"/>
          </w:tcPr>
          <w:p w14:paraId="2859FCDD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186" w:type="dxa"/>
          </w:tcPr>
          <w:p w14:paraId="1F4669C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E82279">
        <w:tc>
          <w:tcPr>
            <w:tcW w:w="776" w:type="dxa"/>
          </w:tcPr>
          <w:p w14:paraId="7EE9CAC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186" w:type="dxa"/>
          </w:tcPr>
          <w:p w14:paraId="6A163173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E82279">
        <w:tc>
          <w:tcPr>
            <w:tcW w:w="776" w:type="dxa"/>
          </w:tcPr>
          <w:p w14:paraId="678D810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186" w:type="dxa"/>
          </w:tcPr>
          <w:p w14:paraId="3A9CD1E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E8227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E8227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E8227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E82279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E8227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E8227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E8227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E8227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E82279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70E0"/>
    <w:rsid w:val="004D5B8E"/>
    <w:rsid w:val="00546C6E"/>
    <w:rsid w:val="005A62B2"/>
    <w:rsid w:val="00991131"/>
    <w:rsid w:val="00AA19F6"/>
    <w:rsid w:val="00BA35B0"/>
    <w:rsid w:val="00D055CE"/>
    <w:rsid w:val="00E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3</cp:revision>
  <cp:lastPrinted>2024-08-12T11:57:00Z</cp:lastPrinted>
  <dcterms:created xsi:type="dcterms:W3CDTF">2024-08-12T09:13:00Z</dcterms:created>
  <dcterms:modified xsi:type="dcterms:W3CDTF">2024-08-12T11:57:00Z</dcterms:modified>
</cp:coreProperties>
</file>