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39" w:rsidRDefault="00AB3739" w:rsidP="00AB3739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Zarządzenie nr 139/2022</w:t>
      </w:r>
    </w:p>
    <w:p w:rsidR="00AB3739" w:rsidRDefault="00AB3739" w:rsidP="00AB3739">
      <w:pPr>
        <w:pStyle w:val="Nagwek4"/>
        <w:tabs>
          <w:tab w:val="center" w:pos="4536"/>
          <w:tab w:val="left" w:pos="6159"/>
          <w:tab w:val="left" w:pos="6494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Burmistrza Wojnicza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3739" w:rsidRDefault="00AB3739" w:rsidP="00AB3739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17 maja 2022 r.</w:t>
      </w:r>
    </w:p>
    <w:p w:rsidR="00AB3739" w:rsidRDefault="00AB3739" w:rsidP="00AB3739">
      <w:pPr>
        <w:spacing w:line="360" w:lineRule="auto"/>
        <w:rPr>
          <w:rFonts w:ascii="Arial" w:hAnsi="Arial" w:cs="Arial"/>
        </w:rPr>
      </w:pPr>
    </w:p>
    <w:p w:rsidR="00AB3739" w:rsidRDefault="00AB3739" w:rsidP="00AB3739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w sprawie ogłoszenia otwartego konkursu ofert na realizację zadań publicznych Gminy Wojnicz w dziedzinie </w:t>
      </w:r>
      <w:r>
        <w:rPr>
          <w:rFonts w:ascii="Arial" w:hAnsi="Arial" w:cs="Arial"/>
          <w:b/>
        </w:rPr>
        <w:t xml:space="preserve">ochrony dóbr kultury i dziedzictwa narodowego </w:t>
      </w:r>
      <w:r>
        <w:rPr>
          <w:rFonts w:ascii="Arial" w:hAnsi="Arial" w:cs="Arial"/>
          <w:b/>
        </w:rPr>
        <w:br/>
        <w:t>w 2022 roku.</w:t>
      </w:r>
    </w:p>
    <w:p w:rsidR="00AB3739" w:rsidRDefault="00AB3739" w:rsidP="00AB3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 art. 30 ustawy z dnia 8 marca 1990 roku o samorządzie gminnym (Dz. U. z 2022 r. poz. 559 t.j.)</w:t>
      </w:r>
      <w:r>
        <w:rPr>
          <w:rStyle w:val="Odwoanieprzypisudolnego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oraz art. 5 ust. 2 pkt. 1 i ust. 4 oraz art. 13 ust. 1 i 2 ustawy </w:t>
      </w:r>
      <w:r>
        <w:rPr>
          <w:rFonts w:ascii="Arial" w:hAnsi="Arial" w:cs="Arial"/>
        </w:rPr>
        <w:br/>
        <w:t xml:space="preserve">z dnia 24 kwietnia 2003 roku o działalności pożytku publicznego i o wolontariacie (Dz. U. </w:t>
      </w:r>
      <w:r>
        <w:rPr>
          <w:rFonts w:ascii="Arial" w:hAnsi="Arial" w:cs="Arial"/>
        </w:rPr>
        <w:br/>
        <w:t xml:space="preserve">z 2020 r. poz. 1057 ze zm.), w związku z Uchwałą Nr XXIX/334/2021 Rady Miejskiej </w:t>
      </w:r>
      <w:r>
        <w:rPr>
          <w:rFonts w:ascii="Arial" w:hAnsi="Arial" w:cs="Arial"/>
        </w:rPr>
        <w:br/>
        <w:t>w Wojniczu z dnia 18 listopada 2021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r. w sprawie przyjęcia „Programu współpracy Gminy Wojnicz z organizacjami pozarządowymi oraz podmiotami, o których mowa w art.3 ust.3 ustawy z dnia 24 kwietnia 2003 r. o działalności pożytku publicznego i o wolontariacie na 2022 rok” – Burmistrz Wojnicza zarządza, co następuje:</w:t>
      </w:r>
    </w:p>
    <w:p w:rsidR="00AB3739" w:rsidRDefault="00AB3739" w:rsidP="00AB3739">
      <w:pPr>
        <w:spacing w:after="0" w:line="360" w:lineRule="auto"/>
        <w:ind w:firstLine="1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 1.</w:t>
      </w:r>
    </w:p>
    <w:p w:rsidR="00AB3739" w:rsidRDefault="00AB3739" w:rsidP="00AB3739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>
        <w:rPr>
          <w:rFonts w:ascii="Arial" w:hAnsi="Arial" w:cs="Arial"/>
        </w:rPr>
        <w:t>Ogłasza się otwarty konkurs ofert na realizację zadań publicznych w dziedzinie ochrony dóbr kultury i dziedzictwa narodowego w 2022 roku.</w:t>
      </w:r>
    </w:p>
    <w:p w:rsidR="00AB3739" w:rsidRDefault="00AB3739" w:rsidP="00AB3739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Zadania, o których mowa w ust. 1 mieszczą się w zakresie priorytetowych zadań publicznych obszarów współpracy wskazanych w Rozdziale V §7 „Programu współpracy Gminy Wojnicz z organizacjami pozarządowymi oraz podmiotami, </w:t>
      </w:r>
      <w:r>
        <w:rPr>
          <w:rFonts w:ascii="Arial" w:hAnsi="Arial" w:cs="Arial"/>
        </w:rPr>
        <w:br/>
        <w:t>o których mowa w art.3 ust.3 ustawy z dnia 24 kwietnia 2003 r. o działalności pożytku publicznego i o wolontariacie na 2022 rok”.</w:t>
      </w:r>
    </w:p>
    <w:p w:rsidR="00AB3739" w:rsidRDefault="00AB3739" w:rsidP="00AB3739">
      <w:pPr>
        <w:pStyle w:val="Akapitzlist"/>
        <w:numPr>
          <w:ilvl w:val="0"/>
          <w:numId w:val="1"/>
        </w:numPr>
        <w:spacing w:after="0" w:line="360" w:lineRule="auto"/>
        <w:ind w:left="567" w:hanging="357"/>
        <w:rPr>
          <w:rFonts w:ascii="Arial" w:hAnsi="Arial" w:cs="Arial"/>
        </w:rPr>
      </w:pPr>
      <w:r>
        <w:rPr>
          <w:rFonts w:ascii="Arial" w:hAnsi="Arial" w:cs="Arial"/>
        </w:rPr>
        <w:t>Treść ogłoszenia o otwartym konkursie ofert stanowi Załącznik do niniejszego Zarządzenia.</w:t>
      </w:r>
    </w:p>
    <w:p w:rsidR="00AB3739" w:rsidRDefault="00AB3739" w:rsidP="00AB3739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2.</w:t>
      </w:r>
    </w:p>
    <w:p w:rsidR="00AB3739" w:rsidRDefault="00AB3739" w:rsidP="00AB37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Zarządzenie wymaga ogłoszenia w Biuletynie Informacji Publicznej, na tablicy ogłoszeń Urzędu Miejskiego w Wojniczu oraz na stronie internetowej </w:t>
      </w:r>
      <w:hyperlink w:history="1">
        <w:r>
          <w:rPr>
            <w:rStyle w:val="Hipercze"/>
            <w:rFonts w:ascii="Arial" w:hAnsi="Arial" w:cs="Arial"/>
          </w:rPr>
          <w:t xml:space="preserve">www.wojnicz.pl.  </w:t>
        </w:r>
      </w:hyperlink>
    </w:p>
    <w:p w:rsidR="00AB3739" w:rsidRDefault="00AB3739" w:rsidP="00AB3739">
      <w:pPr>
        <w:spacing w:after="0" w:line="360" w:lineRule="auto"/>
        <w:jc w:val="both"/>
        <w:rPr>
          <w:rFonts w:ascii="Arial" w:hAnsi="Arial" w:cs="Arial"/>
        </w:rPr>
      </w:pPr>
    </w:p>
    <w:p w:rsidR="00AB3739" w:rsidRDefault="00AB3739" w:rsidP="00AB3739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3.</w:t>
      </w:r>
    </w:p>
    <w:p w:rsidR="00AB3739" w:rsidRDefault="00AB3739" w:rsidP="00AB37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pracownikowi ds. organizacji pozarządowych.</w:t>
      </w:r>
    </w:p>
    <w:p w:rsidR="00AB3739" w:rsidRDefault="00AB3739" w:rsidP="00AB37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3739" w:rsidRDefault="00AB3739" w:rsidP="00AB3739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4.</w:t>
      </w:r>
    </w:p>
    <w:p w:rsidR="00AB3739" w:rsidRDefault="00AB3739" w:rsidP="00AB37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8924F7" w:rsidRDefault="00AB3739">
      <w:bookmarkStart w:id="0" w:name="_GoBack"/>
      <w:bookmarkEnd w:id="0"/>
    </w:p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641"/>
    <w:multiLevelType w:val="hybridMultilevel"/>
    <w:tmpl w:val="85B62D76"/>
    <w:lvl w:ilvl="0" w:tplc="984892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39"/>
    <w:rsid w:val="0041691F"/>
    <w:rsid w:val="004240AA"/>
    <w:rsid w:val="004C62E9"/>
    <w:rsid w:val="005527A9"/>
    <w:rsid w:val="007942BD"/>
    <w:rsid w:val="008028AC"/>
    <w:rsid w:val="009E696A"/>
    <w:rsid w:val="00AB3739"/>
    <w:rsid w:val="00DA614C"/>
    <w:rsid w:val="00DD5382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739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373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B3739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semiHidden/>
    <w:unhideWhenUsed/>
    <w:rsid w:val="00AB3739"/>
    <w:rPr>
      <w:color w:val="505050"/>
      <w:u w:val="single"/>
    </w:rPr>
  </w:style>
  <w:style w:type="paragraph" w:styleId="Akapitzlist">
    <w:name w:val="List Paragraph"/>
    <w:basedOn w:val="Normalny"/>
    <w:uiPriority w:val="34"/>
    <w:qFormat/>
    <w:rsid w:val="00AB3739"/>
    <w:pPr>
      <w:ind w:left="720"/>
      <w:contextualSpacing/>
    </w:pPr>
  </w:style>
  <w:style w:type="character" w:styleId="Odwoanieprzypisudolnego">
    <w:name w:val="footnote reference"/>
    <w:semiHidden/>
    <w:unhideWhenUsed/>
    <w:rsid w:val="00AB37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739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373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B3739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semiHidden/>
    <w:unhideWhenUsed/>
    <w:rsid w:val="00AB3739"/>
    <w:rPr>
      <w:color w:val="505050"/>
      <w:u w:val="single"/>
    </w:rPr>
  </w:style>
  <w:style w:type="paragraph" w:styleId="Akapitzlist">
    <w:name w:val="List Paragraph"/>
    <w:basedOn w:val="Normalny"/>
    <w:uiPriority w:val="34"/>
    <w:qFormat/>
    <w:rsid w:val="00AB3739"/>
    <w:pPr>
      <w:ind w:left="720"/>
      <w:contextualSpacing/>
    </w:pPr>
  </w:style>
  <w:style w:type="character" w:styleId="Odwoanieprzypisudolnego">
    <w:name w:val="footnote reference"/>
    <w:semiHidden/>
    <w:unhideWhenUsed/>
    <w:rsid w:val="00AB3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</cp:revision>
  <dcterms:created xsi:type="dcterms:W3CDTF">2022-05-17T12:15:00Z</dcterms:created>
  <dcterms:modified xsi:type="dcterms:W3CDTF">2022-05-17T12:16:00Z</dcterms:modified>
</cp:coreProperties>
</file>