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BA9E" w14:textId="496E922B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B751D">
        <w:rPr>
          <w:rFonts w:ascii="Arial" w:hAnsi="Arial" w:cs="Arial"/>
        </w:rPr>
        <w:t>Działając na podstawie art. 38 ust.1 oraz art.67 ust.2 pkt.1 ustawy z dnia 21 sierpnia 1997 roku</w:t>
      </w:r>
      <w:r w:rsidR="005B751D">
        <w:rPr>
          <w:rFonts w:ascii="Arial" w:hAnsi="Arial" w:cs="Arial"/>
        </w:rPr>
        <w:t xml:space="preserve"> </w:t>
      </w:r>
      <w:r w:rsidRPr="005B751D">
        <w:rPr>
          <w:rFonts w:ascii="Arial" w:hAnsi="Arial" w:cs="Arial"/>
        </w:rPr>
        <w:t>o gospodarce nieruchomościami, (Dz.U z 2020 r., poz.65 ze zm.) §6 ust.1 i §13 Rozporządzenia Rady Ministrów z dnia 14 września 2004 r. w sprawie sposobu i trybu przeprowadzania przetargów oraz rokowań na zbycie nieruchomości (Dz.U z 2014</w:t>
      </w:r>
      <w:r w:rsidR="005B751D" w:rsidRPr="005B751D">
        <w:rPr>
          <w:rFonts w:ascii="Arial" w:hAnsi="Arial" w:cs="Arial"/>
        </w:rPr>
        <w:t xml:space="preserve"> </w:t>
      </w:r>
      <w:r w:rsidRPr="005B751D">
        <w:rPr>
          <w:rFonts w:ascii="Arial" w:hAnsi="Arial" w:cs="Arial"/>
        </w:rPr>
        <w:t xml:space="preserve">r., poz.1490 ze zm.) </w:t>
      </w:r>
      <w:r w:rsidR="005B751D" w:rsidRPr="005B751D">
        <w:rPr>
          <w:rFonts w:ascii="Arial" w:hAnsi="Arial" w:cs="Arial"/>
        </w:rPr>
        <w:t>oraz uchwał Rady Miejskiej w Wojniczu nr:  X/63/2011 z dnia 26.09.2011 r.,  X/80/2015 z dnia 21.09.2015 r.</w:t>
      </w:r>
    </w:p>
    <w:p w14:paraId="0F3208C2" w14:textId="77777777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Burmistrz Wojnicza</w:t>
      </w:r>
    </w:p>
    <w:p w14:paraId="0D86A749" w14:textId="77777777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ogłasza pierwszy przetarg</w:t>
      </w:r>
    </w:p>
    <w:p w14:paraId="19917530" w14:textId="22199893" w:rsidR="00CB7BCF" w:rsidRDefault="00CB7BCF" w:rsidP="005B75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5B751D">
        <w:rPr>
          <w:rFonts w:ascii="Arial" w:hAnsi="Arial" w:cs="Arial"/>
        </w:rPr>
        <w:t>na sprzedaż nieruchomości z gminnego zasobu nieruchomości</w:t>
      </w:r>
    </w:p>
    <w:p w14:paraId="4AFEF93F" w14:textId="774DC5C5" w:rsidR="005B751D" w:rsidRPr="00126DD1" w:rsidRDefault="00126DD1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I.</w:t>
      </w:r>
    </w:p>
    <w:p w14:paraId="7C495F52" w14:textId="77777777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74B5C71A" w14:textId="77777777" w:rsidR="005B751D" w:rsidRPr="005B751D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Hlk42246252"/>
      <w:r w:rsidRPr="005B751D">
        <w:rPr>
          <w:rFonts w:ascii="Arial" w:hAnsi="Arial" w:cs="Arial"/>
        </w:rPr>
        <w:t xml:space="preserve">Działka ew. nr </w:t>
      </w:r>
      <w:r w:rsidRPr="005B751D">
        <w:rPr>
          <w:rFonts w:ascii="Arial" w:hAnsi="Arial" w:cs="Arial"/>
          <w:bCs/>
        </w:rPr>
        <w:t xml:space="preserve">127/1 położona w Rudce, obręb ewidencyjny Rudka, gm. Wojnicz. Nieruchomość powstała z podziału działki ew. nr 127 a ta </w:t>
      </w:r>
      <w:r w:rsidRPr="005B751D">
        <w:rPr>
          <w:rFonts w:ascii="Arial" w:hAnsi="Arial" w:cs="Arial"/>
        </w:rPr>
        <w:t xml:space="preserve">objęta jest księgą wieczystą nr </w:t>
      </w:r>
      <w:r w:rsidRPr="005B751D">
        <w:rPr>
          <w:rFonts w:ascii="Arial" w:hAnsi="Arial" w:cs="Arial"/>
          <w:bCs/>
        </w:rPr>
        <w:t>TR1T/00141672/7</w:t>
      </w:r>
      <w:r w:rsidRPr="005B751D">
        <w:rPr>
          <w:rFonts w:ascii="Arial" w:hAnsi="Arial" w:cs="Arial"/>
        </w:rPr>
        <w:t xml:space="preserve"> prowadzoną przez Sąd Rejonowy w Tarnowie, Wydział VI Ksiąg Wieczystych. </w:t>
      </w:r>
    </w:p>
    <w:p w14:paraId="7CA433F1" w14:textId="77777777" w:rsidR="005B751D" w:rsidRPr="005B751D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B751D">
        <w:rPr>
          <w:rFonts w:ascii="Arial" w:hAnsi="Arial" w:cs="Arial"/>
        </w:rPr>
        <w:t>W powołanej księdze wieczystej w dziale II – prawo własności- wpisana jest Gmina Wojnicz w całości. Dział III i IV wolne są od wpisów.</w:t>
      </w:r>
    </w:p>
    <w:bookmarkEnd w:id="0"/>
    <w:p w14:paraId="52876598" w14:textId="443BA979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B751D">
        <w:rPr>
          <w:rFonts w:ascii="Arial" w:hAnsi="Arial" w:cs="Arial"/>
          <w:b/>
          <w:bCs/>
        </w:rPr>
        <w:t>2. Powierzchnia nieruchomości</w:t>
      </w:r>
      <w:r w:rsidRPr="005B751D">
        <w:rPr>
          <w:rFonts w:ascii="Arial" w:hAnsi="Arial" w:cs="Arial"/>
        </w:rPr>
        <w:t xml:space="preserve"> </w:t>
      </w:r>
      <w:r w:rsidRPr="005B751D">
        <w:rPr>
          <w:rFonts w:ascii="Arial" w:hAnsi="Arial" w:cs="Arial"/>
          <w:b/>
          <w:bCs/>
        </w:rPr>
        <w:t xml:space="preserve">– </w:t>
      </w:r>
      <w:r w:rsidR="005B751D" w:rsidRPr="005B751D">
        <w:rPr>
          <w:rFonts w:ascii="Arial" w:hAnsi="Arial" w:cs="Arial"/>
          <w:bCs/>
        </w:rPr>
        <w:t>0,1998 ha</w:t>
      </w:r>
    </w:p>
    <w:p w14:paraId="2F5153A2" w14:textId="77777777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3. Opis nieruchomości:</w:t>
      </w:r>
    </w:p>
    <w:p w14:paraId="2ACBE9BE" w14:textId="7B17819C" w:rsidR="005B751D" w:rsidRPr="005B751D" w:rsidRDefault="0095765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Niezabudowana d</w:t>
      </w:r>
      <w:r w:rsidR="005B751D" w:rsidRPr="005B751D">
        <w:rPr>
          <w:rFonts w:ascii="Arial" w:hAnsi="Arial" w:cs="Arial"/>
        </w:rPr>
        <w:t>ziałka ew. nr 127/1 położona jest blisko centralnej części miejscowości Rudka. Bezpośrednie</w:t>
      </w:r>
      <w:r w:rsidR="005B751D">
        <w:rPr>
          <w:rFonts w:ascii="Arial" w:hAnsi="Arial" w:cs="Arial"/>
        </w:rPr>
        <w:t xml:space="preserve"> </w:t>
      </w:r>
      <w:r w:rsidR="005B751D" w:rsidRPr="005B751D">
        <w:rPr>
          <w:rFonts w:ascii="Arial" w:hAnsi="Arial" w:cs="Arial"/>
        </w:rPr>
        <w:t>sąsiedztwo działki stanowi pojedyncza zabudowa mieszkaniowa jednorodzinna oraz tereny niezabudowane użytkowane rolniczo. Działka przylega bezpośrednio do drogi asfaltowej gminnej oznaczonej jako działka ew. nr 44</w:t>
      </w:r>
      <w:r w:rsidR="005B751D">
        <w:rPr>
          <w:rFonts w:ascii="Arial" w:hAnsi="Arial" w:cs="Arial"/>
        </w:rPr>
        <w:t xml:space="preserve"> </w:t>
      </w:r>
      <w:r w:rsidR="005B751D" w:rsidRPr="005B751D">
        <w:rPr>
          <w:rFonts w:ascii="Arial" w:hAnsi="Arial" w:cs="Arial"/>
        </w:rPr>
        <w:t>w obrębie ewidencyjnym Rudka. Działka posiada kształt nieregularny, zbliżony do</w:t>
      </w:r>
      <w:r w:rsidR="005B751D">
        <w:rPr>
          <w:rFonts w:ascii="Arial" w:hAnsi="Arial" w:cs="Arial"/>
        </w:rPr>
        <w:t xml:space="preserve"> </w:t>
      </w:r>
      <w:r w:rsidR="005B751D" w:rsidRPr="005B751D">
        <w:rPr>
          <w:rFonts w:ascii="Arial" w:hAnsi="Arial" w:cs="Arial"/>
        </w:rPr>
        <w:t>prostokąta. Teren płaski</w:t>
      </w:r>
      <w:r w:rsidR="0004743D">
        <w:rPr>
          <w:rFonts w:ascii="Arial" w:hAnsi="Arial" w:cs="Arial"/>
        </w:rPr>
        <w:t>, nieznacznie nachylony w kierunku południowym</w:t>
      </w:r>
      <w:r>
        <w:rPr>
          <w:rFonts w:ascii="Arial" w:hAnsi="Arial" w:cs="Arial"/>
        </w:rPr>
        <w:t>, nieogrodzony</w:t>
      </w:r>
      <w:r w:rsidR="005B751D" w:rsidRPr="005B751D">
        <w:rPr>
          <w:rFonts w:ascii="Arial" w:hAnsi="Arial" w:cs="Arial"/>
        </w:rPr>
        <w:t xml:space="preserve">. </w:t>
      </w:r>
      <w:r w:rsidR="0004743D">
        <w:rPr>
          <w:rFonts w:ascii="Arial" w:hAnsi="Arial" w:cs="Arial"/>
        </w:rPr>
        <w:t xml:space="preserve">Poprzez południowo – zachodnie naroże działki przebiega napowietrza linia energetyczna, przy granicy zachodniej zlokalizowany jest słup energetyczny. </w:t>
      </w:r>
      <w:r w:rsidR="0004743D" w:rsidRPr="0004743D">
        <w:rPr>
          <w:rFonts w:ascii="Arial" w:hAnsi="Arial" w:cs="Arial"/>
        </w:rPr>
        <w:t>W pobliżu działki przebiega</w:t>
      </w:r>
      <w:r w:rsidR="0004743D">
        <w:rPr>
          <w:rFonts w:ascii="Arial" w:hAnsi="Arial" w:cs="Arial"/>
        </w:rPr>
        <w:t xml:space="preserve"> sieć</w:t>
      </w:r>
      <w:r w:rsidR="0004743D" w:rsidRPr="0004743D">
        <w:rPr>
          <w:rFonts w:ascii="Arial" w:hAnsi="Arial" w:cs="Arial"/>
        </w:rPr>
        <w:t xml:space="preserve"> gazowa. </w:t>
      </w:r>
    </w:p>
    <w:p w14:paraId="163ABD5C" w14:textId="77777777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4. Przeznaczenie nieruchomości w planie zagospodarowania przestrzennego:</w:t>
      </w:r>
    </w:p>
    <w:p w14:paraId="495D6407" w14:textId="77777777" w:rsidR="005B751D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B751D">
        <w:rPr>
          <w:rFonts w:ascii="Arial" w:hAnsi="Arial" w:cs="Arial"/>
        </w:rPr>
        <w:t xml:space="preserve">Działka ew. nr 127/1 położona w Rudce, gm. Wojnicz objęta jest obowiązującym miejscowym planem zagospodarowania przestrzennego zatwierdzonym uchwałą Nr XV/156/2020 Rady Miejskiej w Wojniczu z dnia 14 lutego 2020 r. w sprawie miejscowego planu zagospodarowania przestrzennego sołectw Gminy Wojnicz obejmującego sołectwa: Rudka, Więckowice, Wielka Wieś, </w:t>
      </w:r>
      <w:proofErr w:type="spellStart"/>
      <w:r w:rsidRPr="005B751D">
        <w:rPr>
          <w:rFonts w:ascii="Arial" w:hAnsi="Arial" w:cs="Arial"/>
        </w:rPr>
        <w:t>Isep</w:t>
      </w:r>
      <w:proofErr w:type="spellEnd"/>
      <w:r w:rsidRPr="005B751D">
        <w:rPr>
          <w:rFonts w:ascii="Arial" w:hAnsi="Arial" w:cs="Arial"/>
        </w:rPr>
        <w:t xml:space="preserve">, Łukanowice, Zakrzów, Dębina Łętowska i Dębina Zakrzowska. </w:t>
      </w:r>
    </w:p>
    <w:p w14:paraId="2344B722" w14:textId="28FD8D11" w:rsidR="005B751D" w:rsidRPr="005B751D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B751D">
        <w:rPr>
          <w:rFonts w:ascii="Arial" w:hAnsi="Arial" w:cs="Arial"/>
        </w:rPr>
        <w:lastRenderedPageBreak/>
        <w:t>Zgodnie z ustaleniami ww. planu miejscowego działka ew. nr 127/1 mieści się</w:t>
      </w:r>
      <w:r>
        <w:rPr>
          <w:rFonts w:ascii="Arial" w:hAnsi="Arial" w:cs="Arial"/>
        </w:rPr>
        <w:t xml:space="preserve"> </w:t>
      </w:r>
      <w:r w:rsidRPr="005B751D">
        <w:rPr>
          <w:rFonts w:ascii="Arial" w:hAnsi="Arial" w:cs="Arial"/>
        </w:rPr>
        <w:t xml:space="preserve">w terenach oznaczonych symbolem A-9MNR – tereny zabudowy mieszkaniowo-usługowej oraz częściowo w terenach oznaczonych symbolem A-1KDL1 – tereny dróg publicznych (droga klasy lokalnej). </w:t>
      </w:r>
    </w:p>
    <w:p w14:paraId="7240F295" w14:textId="77777777" w:rsidR="00C021EE" w:rsidRDefault="00CB7BCF" w:rsidP="00C021EE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5. Cena wywoławcza na nieruchomość:</w:t>
      </w:r>
    </w:p>
    <w:p w14:paraId="52F115C6" w14:textId="10674244" w:rsidR="00C021EE" w:rsidRDefault="005B751D" w:rsidP="00C021EE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5B751D">
        <w:rPr>
          <w:rFonts w:ascii="Arial" w:hAnsi="Arial" w:cs="Arial"/>
        </w:rPr>
        <w:t xml:space="preserve">64 000,00 zł </w:t>
      </w:r>
      <w:r w:rsidR="00C021EE">
        <w:rPr>
          <w:rFonts w:ascii="Arial" w:hAnsi="Arial" w:cs="Arial"/>
        </w:rPr>
        <w:t>–</w:t>
      </w:r>
      <w:r w:rsidRPr="005B751D">
        <w:rPr>
          <w:rFonts w:ascii="Arial" w:hAnsi="Arial" w:cs="Arial"/>
        </w:rPr>
        <w:t xml:space="preserve"> brutto</w:t>
      </w:r>
    </w:p>
    <w:p w14:paraId="463948D2" w14:textId="50D9E9F4" w:rsidR="005B751D" w:rsidRPr="00C021EE" w:rsidRDefault="005B751D" w:rsidP="00C021EE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5B751D">
        <w:rPr>
          <w:rFonts w:ascii="Arial" w:hAnsi="Arial" w:cs="Arial"/>
        </w:rPr>
        <w:t>(słownie:  sześćdziesiąt cztery tysiące 00/100 złotych – brutto)</w:t>
      </w:r>
    </w:p>
    <w:p w14:paraId="43AAB083" w14:textId="77777777" w:rsidR="00C021EE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6. Dyspozycja:</w:t>
      </w:r>
    </w:p>
    <w:p w14:paraId="2541E19D" w14:textId="4514A27F" w:rsidR="00CB7BCF" w:rsidRPr="00C021EE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</w:rPr>
        <w:t>Sprzedaż w drodze ustnego przetargu nieograniczonego.</w:t>
      </w:r>
    </w:p>
    <w:p w14:paraId="6B7913FB" w14:textId="2E770791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7. Obciążenia nieruchomości:</w:t>
      </w:r>
    </w:p>
    <w:p w14:paraId="1F007D1F" w14:textId="16C412F2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B751D">
        <w:rPr>
          <w:rFonts w:ascii="Arial" w:hAnsi="Arial" w:cs="Arial"/>
          <w:b/>
          <w:bCs/>
        </w:rPr>
        <w:t xml:space="preserve"> </w:t>
      </w:r>
      <w:r w:rsidRPr="005B751D">
        <w:rPr>
          <w:rFonts w:ascii="Arial" w:hAnsi="Arial" w:cs="Arial"/>
        </w:rPr>
        <w:t>Brak</w:t>
      </w:r>
    </w:p>
    <w:p w14:paraId="34549F07" w14:textId="32B6EB8B" w:rsidR="00C021EE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8. Zobowiązania, których przedmiotem jest nieruchomość:</w:t>
      </w:r>
    </w:p>
    <w:p w14:paraId="7B2E35F3" w14:textId="1B29F97B" w:rsidR="00CB7BCF" w:rsidRPr="00C021EE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</w:rPr>
        <w:t xml:space="preserve">Nieruchomość nie jest przedmiotem zobowiązań.          </w:t>
      </w:r>
    </w:p>
    <w:p w14:paraId="36D899CC" w14:textId="477D7323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B751D">
        <w:rPr>
          <w:rFonts w:ascii="Arial" w:hAnsi="Arial" w:cs="Arial"/>
          <w:b/>
          <w:bCs/>
        </w:rPr>
        <w:t>9. Termin i miejsce przetargu:</w:t>
      </w:r>
    </w:p>
    <w:p w14:paraId="2E90FDF4" w14:textId="0757F8D2" w:rsidR="00CB7BCF" w:rsidRPr="0095765F" w:rsidRDefault="00CB7BCF" w:rsidP="00C02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 xml:space="preserve">Przetarg odbędzie </w:t>
      </w:r>
      <w:r w:rsidRPr="00C021EE">
        <w:rPr>
          <w:rFonts w:ascii="Arial" w:hAnsi="Arial" w:cs="Arial"/>
          <w:color w:val="000000" w:themeColor="text1"/>
        </w:rPr>
        <w:t xml:space="preserve">się w dniu </w:t>
      </w:r>
      <w:r w:rsidR="00C021EE" w:rsidRPr="00C021EE">
        <w:rPr>
          <w:rFonts w:ascii="Arial" w:hAnsi="Arial" w:cs="Arial"/>
          <w:color w:val="000000" w:themeColor="text1"/>
        </w:rPr>
        <w:t>6 października</w:t>
      </w:r>
      <w:r w:rsidRPr="00C021EE">
        <w:rPr>
          <w:rFonts w:ascii="Arial" w:hAnsi="Arial" w:cs="Arial"/>
          <w:color w:val="000000" w:themeColor="text1"/>
        </w:rPr>
        <w:t xml:space="preserve"> 2020 r. (wtorek) o godzinie 10</w:t>
      </w:r>
      <w:r w:rsidRPr="00C021EE">
        <w:rPr>
          <w:rFonts w:ascii="Arial" w:hAnsi="Arial" w:cs="Arial"/>
          <w:color w:val="000000" w:themeColor="text1"/>
          <w:vertAlign w:val="superscript"/>
        </w:rPr>
        <w:t>00</w:t>
      </w:r>
      <w:r w:rsidRPr="00C021EE">
        <w:rPr>
          <w:rFonts w:ascii="Arial" w:hAnsi="Arial" w:cs="Arial"/>
          <w:color w:val="000000" w:themeColor="text1"/>
        </w:rPr>
        <w:t xml:space="preserve">  w Urzędzie Miejskim w Wojniczu, Rynek 1 - sala narad</w:t>
      </w:r>
    </w:p>
    <w:p w14:paraId="0B6B4120" w14:textId="77777777" w:rsidR="00CB7BCF" w:rsidRPr="0095765F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95765F">
        <w:rPr>
          <w:rFonts w:ascii="Arial" w:hAnsi="Arial" w:cs="Arial"/>
          <w:b/>
          <w:bCs/>
          <w:color w:val="000000" w:themeColor="text1"/>
        </w:rPr>
        <w:t>10. Wysokość wadium, forma i termin jego wpłacenia:</w:t>
      </w:r>
    </w:p>
    <w:p w14:paraId="2CAE270B" w14:textId="6489BCCD" w:rsidR="00CB7BCF" w:rsidRPr="0095765F" w:rsidRDefault="00CB7BCF" w:rsidP="00C021EE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Wadium w kwocie 1</w:t>
      </w:r>
      <w:r w:rsidR="00126DD1" w:rsidRPr="0095765F">
        <w:rPr>
          <w:rFonts w:ascii="Arial" w:hAnsi="Arial" w:cs="Arial"/>
          <w:color w:val="000000" w:themeColor="text1"/>
        </w:rPr>
        <w:t>2</w:t>
      </w:r>
      <w:r w:rsidRPr="0095765F">
        <w:rPr>
          <w:rFonts w:ascii="Arial" w:hAnsi="Arial" w:cs="Arial"/>
          <w:color w:val="000000" w:themeColor="text1"/>
        </w:rPr>
        <w:t xml:space="preserve"> 000,00 zł   (słownie: </w:t>
      </w:r>
      <w:r w:rsidR="00126DD1" w:rsidRPr="0095765F">
        <w:rPr>
          <w:rFonts w:ascii="Arial" w:hAnsi="Arial" w:cs="Arial"/>
          <w:color w:val="000000" w:themeColor="text1"/>
        </w:rPr>
        <w:t>dwanaście</w:t>
      </w:r>
      <w:r w:rsidRPr="0095765F">
        <w:rPr>
          <w:rFonts w:ascii="Arial" w:hAnsi="Arial" w:cs="Arial"/>
          <w:color w:val="000000" w:themeColor="text1"/>
        </w:rPr>
        <w:t xml:space="preserve"> tysięcy  00/100 złotych) wpłacić należy na konto Urzędu Miejskiego w Wojnicz  nr 70 8589 0006 0010 0000 0202 0013   prowadzone w Banku Spółdzielczym Rzemiosła w Krakowie, oddział w Wojniczu do dnia </w:t>
      </w:r>
      <w:r w:rsidR="00C021EE">
        <w:rPr>
          <w:rFonts w:ascii="Arial" w:hAnsi="Arial" w:cs="Arial"/>
          <w:color w:val="000000" w:themeColor="text1"/>
        </w:rPr>
        <w:t>30</w:t>
      </w:r>
      <w:r w:rsidR="0095765F" w:rsidRPr="0095765F">
        <w:rPr>
          <w:rFonts w:ascii="Arial" w:hAnsi="Arial" w:cs="Arial"/>
          <w:color w:val="000000" w:themeColor="text1"/>
        </w:rPr>
        <w:t xml:space="preserve"> września</w:t>
      </w:r>
      <w:r w:rsidRPr="0095765F">
        <w:rPr>
          <w:rFonts w:ascii="Arial" w:hAnsi="Arial" w:cs="Arial"/>
          <w:color w:val="000000" w:themeColor="text1"/>
        </w:rPr>
        <w:t xml:space="preserve"> 2020 r. Przy wpłacie na konto decyduje data wpływu na konto Urzędu Miejskiego w Wojniczu.</w:t>
      </w:r>
    </w:p>
    <w:p w14:paraId="52D63353" w14:textId="7DA91D5C" w:rsidR="00CB7BCF" w:rsidRDefault="00CB7BCF" w:rsidP="005B751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5765F">
        <w:rPr>
          <w:rFonts w:ascii="Arial" w:hAnsi="Arial" w:cs="Arial"/>
          <w:b/>
          <w:bCs/>
          <w:color w:val="000000" w:themeColor="text1"/>
        </w:rPr>
        <w:t xml:space="preserve">11. Postąpienie – </w:t>
      </w:r>
      <w:r w:rsidRPr="0095765F">
        <w:rPr>
          <w:rFonts w:ascii="Arial" w:hAnsi="Arial" w:cs="Arial"/>
          <w:color w:val="000000" w:themeColor="text1"/>
        </w:rPr>
        <w:t>co najmniej 6</w:t>
      </w:r>
      <w:r w:rsidR="00126DD1" w:rsidRPr="0095765F">
        <w:rPr>
          <w:rFonts w:ascii="Arial" w:hAnsi="Arial" w:cs="Arial"/>
          <w:color w:val="000000" w:themeColor="text1"/>
        </w:rPr>
        <w:t>40</w:t>
      </w:r>
      <w:r w:rsidRPr="0095765F">
        <w:rPr>
          <w:rFonts w:ascii="Arial" w:hAnsi="Arial" w:cs="Arial"/>
          <w:color w:val="000000" w:themeColor="text1"/>
        </w:rPr>
        <w:t>,</w:t>
      </w:r>
      <w:r w:rsidRPr="005B751D">
        <w:rPr>
          <w:rFonts w:ascii="Arial" w:hAnsi="Arial" w:cs="Arial"/>
        </w:rPr>
        <w:t>00 zł (słownie: sześćset</w:t>
      </w:r>
      <w:r w:rsidR="00126DD1">
        <w:rPr>
          <w:rFonts w:ascii="Arial" w:hAnsi="Arial" w:cs="Arial"/>
        </w:rPr>
        <w:t xml:space="preserve"> czterdzieści</w:t>
      </w:r>
      <w:r w:rsidRPr="005B751D">
        <w:rPr>
          <w:rFonts w:ascii="Arial" w:hAnsi="Arial" w:cs="Arial"/>
        </w:rPr>
        <w:t xml:space="preserve"> 00/100 złotych)</w:t>
      </w:r>
    </w:p>
    <w:p w14:paraId="5BD849EE" w14:textId="4B98DCCC" w:rsidR="00126DD1" w:rsidRDefault="00126DD1" w:rsidP="005B751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II.</w:t>
      </w:r>
    </w:p>
    <w:p w14:paraId="457AB4C0" w14:textId="77777777" w:rsidR="00126DD1" w:rsidRPr="00126DD1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0A1B4648" w14:textId="07BE9FA4" w:rsidR="002B15D8" w:rsidRPr="002B15D8" w:rsidRDefault="00C021EE" w:rsidP="002B15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Działka</w:t>
      </w:r>
      <w:r w:rsidR="002B15D8" w:rsidRPr="002B15D8">
        <w:rPr>
          <w:rFonts w:ascii="Arial" w:hAnsi="Arial" w:cs="Arial"/>
        </w:rPr>
        <w:t xml:space="preserve"> ew. nr </w:t>
      </w:r>
      <w:r w:rsidR="002B15D8" w:rsidRPr="002B15D8">
        <w:rPr>
          <w:rFonts w:ascii="Arial" w:hAnsi="Arial" w:cs="Arial"/>
          <w:bCs/>
        </w:rPr>
        <w:t>127/</w:t>
      </w:r>
      <w:r w:rsidR="002B15D8">
        <w:rPr>
          <w:rFonts w:ascii="Arial" w:hAnsi="Arial" w:cs="Arial"/>
          <w:bCs/>
        </w:rPr>
        <w:t>2</w:t>
      </w:r>
      <w:r w:rsidR="002B15D8" w:rsidRPr="002B15D8">
        <w:rPr>
          <w:rFonts w:ascii="Arial" w:hAnsi="Arial" w:cs="Arial"/>
          <w:bCs/>
        </w:rPr>
        <w:t xml:space="preserve"> położona w Rudce, obręb ewidencyjny Rudka, gm. Wojnicz. Nieruchomość powstała z podziału działki ew. nr 127 a ta </w:t>
      </w:r>
      <w:r w:rsidR="002B15D8" w:rsidRPr="002B15D8">
        <w:rPr>
          <w:rFonts w:ascii="Arial" w:hAnsi="Arial" w:cs="Arial"/>
        </w:rPr>
        <w:t xml:space="preserve">objęta jest księgą wieczystą nr </w:t>
      </w:r>
      <w:r w:rsidR="002B15D8" w:rsidRPr="002B15D8">
        <w:rPr>
          <w:rFonts w:ascii="Arial" w:hAnsi="Arial" w:cs="Arial"/>
          <w:bCs/>
        </w:rPr>
        <w:t>TR1T/00141672/7</w:t>
      </w:r>
      <w:r w:rsidR="002B15D8" w:rsidRPr="002B15D8">
        <w:rPr>
          <w:rFonts w:ascii="Arial" w:hAnsi="Arial" w:cs="Arial"/>
        </w:rPr>
        <w:t xml:space="preserve"> prowadzoną przez Sąd Rejonowy w Tarnowie, Wydział VI Ksiąg Wieczystych. </w:t>
      </w:r>
    </w:p>
    <w:p w14:paraId="5363DE38" w14:textId="77777777" w:rsidR="002B15D8" w:rsidRPr="002B15D8" w:rsidRDefault="002B15D8" w:rsidP="002B15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15D8">
        <w:rPr>
          <w:rFonts w:ascii="Arial" w:hAnsi="Arial" w:cs="Arial"/>
        </w:rPr>
        <w:t>W powołanej księdze wieczystej w dziale II – prawo własności- wpisana jest Gmina Wojnicz w całości. Dział III i IV wolne są od wpisów.</w:t>
      </w:r>
    </w:p>
    <w:p w14:paraId="3DD82E5C" w14:textId="5AFCDC96" w:rsidR="00126DD1" w:rsidRPr="00126DD1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6DD1">
        <w:rPr>
          <w:rFonts w:ascii="Arial" w:hAnsi="Arial" w:cs="Arial"/>
          <w:b/>
          <w:bCs/>
        </w:rPr>
        <w:t>2. Powierzchnia nieruchomości</w:t>
      </w:r>
      <w:r w:rsidRPr="00126DD1">
        <w:rPr>
          <w:rFonts w:ascii="Arial" w:hAnsi="Arial" w:cs="Arial"/>
        </w:rPr>
        <w:t xml:space="preserve"> – </w:t>
      </w:r>
      <w:r w:rsidR="002B15D8" w:rsidRPr="002B15D8">
        <w:rPr>
          <w:rFonts w:ascii="Arial" w:hAnsi="Arial" w:cs="Arial"/>
          <w:bCs/>
        </w:rPr>
        <w:t>0,2360 ha</w:t>
      </w:r>
    </w:p>
    <w:p w14:paraId="29774661" w14:textId="77777777" w:rsidR="00126DD1" w:rsidRPr="00126DD1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3. Opis nieruchomości:</w:t>
      </w:r>
    </w:p>
    <w:p w14:paraId="72E9D51C" w14:textId="10110FD6" w:rsidR="002B15D8" w:rsidRPr="002B15D8" w:rsidRDefault="00C021EE" w:rsidP="002B15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Niezabudowana d</w:t>
      </w:r>
      <w:r w:rsidR="002B15D8" w:rsidRPr="002B15D8">
        <w:rPr>
          <w:rFonts w:ascii="Arial" w:hAnsi="Arial" w:cs="Arial"/>
        </w:rPr>
        <w:t xml:space="preserve">ziałka ew. nr 127/2 położona jest blisko centralnej części miejscowości Rudka. </w:t>
      </w:r>
      <w:r w:rsidR="0004743D">
        <w:rPr>
          <w:rFonts w:ascii="Arial" w:hAnsi="Arial" w:cs="Arial"/>
        </w:rPr>
        <w:t>S</w:t>
      </w:r>
      <w:r w:rsidR="002B15D8" w:rsidRPr="002B15D8">
        <w:rPr>
          <w:rFonts w:ascii="Arial" w:hAnsi="Arial" w:cs="Arial"/>
        </w:rPr>
        <w:t xml:space="preserve">ąsiedztwo działki stanowi pojedyncza zabudowa mieszkaniowa jednorodzinna oraz tereny niezabudowane użytkowane rolniczo. Wzdłuż południowej granicy na działce sąsiedniej znajduje się budynek murowany o </w:t>
      </w:r>
      <w:r w:rsidR="002B15D8" w:rsidRPr="00115ED9">
        <w:rPr>
          <w:rFonts w:ascii="Arial" w:hAnsi="Arial" w:cs="Arial"/>
          <w:color w:val="000000" w:themeColor="text1"/>
        </w:rPr>
        <w:t xml:space="preserve">charakterze rolniczym. </w:t>
      </w:r>
      <w:r w:rsidR="002B15D8" w:rsidRPr="002B15D8">
        <w:rPr>
          <w:rFonts w:ascii="Arial" w:hAnsi="Arial" w:cs="Arial"/>
        </w:rPr>
        <w:t>Działka przylega</w:t>
      </w:r>
      <w:r w:rsidR="002B15D8">
        <w:rPr>
          <w:rFonts w:ascii="Arial" w:hAnsi="Arial" w:cs="Arial"/>
        </w:rPr>
        <w:t xml:space="preserve"> </w:t>
      </w:r>
      <w:r w:rsidR="002B15D8" w:rsidRPr="002B15D8">
        <w:rPr>
          <w:rFonts w:ascii="Arial" w:hAnsi="Arial" w:cs="Arial"/>
        </w:rPr>
        <w:t>bezpośrednio do drogi asfaltowej gminnej oznaczonej jako działka ew. nr 44 w obrębie</w:t>
      </w:r>
      <w:r w:rsidR="002B15D8">
        <w:rPr>
          <w:rFonts w:ascii="Arial" w:hAnsi="Arial" w:cs="Arial"/>
        </w:rPr>
        <w:t xml:space="preserve"> </w:t>
      </w:r>
      <w:r w:rsidR="002B15D8" w:rsidRPr="002B15D8">
        <w:rPr>
          <w:rFonts w:ascii="Arial" w:hAnsi="Arial" w:cs="Arial"/>
        </w:rPr>
        <w:t xml:space="preserve">ewidencyjnym Rudka. Działka posiada kształt nieregularny, zbliżony do prostokąta. Teren pochylony </w:t>
      </w:r>
      <w:r w:rsidR="0004743D">
        <w:rPr>
          <w:rFonts w:ascii="Arial" w:hAnsi="Arial" w:cs="Arial"/>
        </w:rPr>
        <w:t>w kierunku</w:t>
      </w:r>
      <w:r w:rsidR="002B15D8" w:rsidRPr="002B15D8">
        <w:rPr>
          <w:rFonts w:ascii="Arial" w:hAnsi="Arial" w:cs="Arial"/>
        </w:rPr>
        <w:t xml:space="preserve"> południow</w:t>
      </w:r>
      <w:r w:rsidR="0004743D">
        <w:rPr>
          <w:rFonts w:ascii="Arial" w:hAnsi="Arial" w:cs="Arial"/>
        </w:rPr>
        <w:t>ym</w:t>
      </w:r>
      <w:r w:rsidR="0095765F">
        <w:rPr>
          <w:rFonts w:ascii="Arial" w:hAnsi="Arial" w:cs="Arial"/>
        </w:rPr>
        <w:t>, nieogrodzony</w:t>
      </w:r>
      <w:r w:rsidR="002B15D8" w:rsidRPr="002B15D8">
        <w:rPr>
          <w:rFonts w:ascii="Arial" w:hAnsi="Arial" w:cs="Arial"/>
        </w:rPr>
        <w:t>. Nad działką</w:t>
      </w:r>
      <w:r w:rsidR="002B15D8">
        <w:rPr>
          <w:rFonts w:ascii="Arial" w:hAnsi="Arial" w:cs="Arial"/>
        </w:rPr>
        <w:t xml:space="preserve"> </w:t>
      </w:r>
      <w:r w:rsidR="002B15D8" w:rsidRPr="002B15D8">
        <w:rPr>
          <w:rFonts w:ascii="Arial" w:hAnsi="Arial" w:cs="Arial"/>
        </w:rPr>
        <w:t>prze</w:t>
      </w:r>
      <w:r w:rsidR="0004743D">
        <w:rPr>
          <w:rFonts w:ascii="Arial" w:hAnsi="Arial" w:cs="Arial"/>
        </w:rPr>
        <w:t xml:space="preserve">biega napowietrzna </w:t>
      </w:r>
      <w:r w:rsidR="002B15D8" w:rsidRPr="002B15D8">
        <w:rPr>
          <w:rFonts w:ascii="Arial" w:hAnsi="Arial" w:cs="Arial"/>
        </w:rPr>
        <w:t xml:space="preserve"> linia energetyczna</w:t>
      </w:r>
      <w:r w:rsidR="00741692">
        <w:rPr>
          <w:rFonts w:ascii="Arial" w:hAnsi="Arial" w:cs="Arial"/>
        </w:rPr>
        <w:t>,</w:t>
      </w:r>
      <w:r w:rsidR="0004743D">
        <w:rPr>
          <w:rFonts w:ascii="Arial" w:hAnsi="Arial" w:cs="Arial"/>
        </w:rPr>
        <w:t xml:space="preserve"> na działce zlokalizowany jest słup energetyczny</w:t>
      </w:r>
      <w:r w:rsidR="002B15D8" w:rsidRPr="002B15D8">
        <w:rPr>
          <w:rFonts w:ascii="Arial" w:hAnsi="Arial" w:cs="Arial"/>
        </w:rPr>
        <w:t xml:space="preserve">. </w:t>
      </w:r>
      <w:r w:rsidR="0004743D" w:rsidRPr="0004743D">
        <w:rPr>
          <w:rFonts w:ascii="Arial" w:hAnsi="Arial" w:cs="Arial"/>
        </w:rPr>
        <w:t xml:space="preserve">W pobliżu działki przebiega sieć gazowa. </w:t>
      </w:r>
      <w:r w:rsidR="0095765F">
        <w:rPr>
          <w:rFonts w:ascii="Arial" w:hAnsi="Arial" w:cs="Arial"/>
        </w:rPr>
        <w:t>Na działce wzdłuż południowej granicy zlokalizowany jest drzewostan.</w:t>
      </w:r>
    </w:p>
    <w:p w14:paraId="5C1CDD08" w14:textId="77777777" w:rsidR="00126DD1" w:rsidRPr="00126DD1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4. Przeznaczenie nieruchomości w planie zagospodarowania przestrzennego:</w:t>
      </w:r>
    </w:p>
    <w:p w14:paraId="186FCBE3" w14:textId="77777777" w:rsidR="002B15D8" w:rsidRDefault="002B15D8" w:rsidP="002B15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15D8">
        <w:rPr>
          <w:rFonts w:ascii="Arial" w:hAnsi="Arial" w:cs="Arial"/>
        </w:rPr>
        <w:t xml:space="preserve">Działka ew. nr 127/2 położona w Rudce, gm. Wojnicz objęta jest obowiązującym miejscowym planem zagospodarowania przestrzennego zatwierdzonym uchwałą Nr XV/156/2020 Rady Miejskiej w Wojniczu z dnia 14 lutego 2020 r. w sprawie miejscowego planu zagospodarowania przestrzennego sołectw Gminy Wojnicz obejmującego sołectwa: Rudka, Więckowice, Wielka Wieś, </w:t>
      </w:r>
      <w:proofErr w:type="spellStart"/>
      <w:r w:rsidRPr="002B15D8">
        <w:rPr>
          <w:rFonts w:ascii="Arial" w:hAnsi="Arial" w:cs="Arial"/>
        </w:rPr>
        <w:t>Isep</w:t>
      </w:r>
      <w:proofErr w:type="spellEnd"/>
      <w:r w:rsidRPr="002B15D8">
        <w:rPr>
          <w:rFonts w:ascii="Arial" w:hAnsi="Arial" w:cs="Arial"/>
        </w:rPr>
        <w:t xml:space="preserve">, Łukanowice, Zakrzów, Dębina Łętowska i Dębina Zakrzowska. </w:t>
      </w:r>
    </w:p>
    <w:p w14:paraId="457B253F" w14:textId="16C4D6C4" w:rsidR="002B15D8" w:rsidRPr="002B15D8" w:rsidRDefault="002B15D8" w:rsidP="002B15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15D8">
        <w:rPr>
          <w:rFonts w:ascii="Arial" w:hAnsi="Arial" w:cs="Arial"/>
        </w:rPr>
        <w:t>Zgodnie z ustaleniami ww. planu miejscowego działka ew. nr 127/2 mieści się</w:t>
      </w:r>
      <w:r w:rsidRPr="002B15D8">
        <w:rPr>
          <w:rFonts w:ascii="Arial" w:hAnsi="Arial" w:cs="Arial"/>
        </w:rPr>
        <w:br/>
        <w:t xml:space="preserve">w terenach oznaczonych symbolem A-9MNR – tereny zabudowy mieszkaniowo-usługowej. </w:t>
      </w:r>
    </w:p>
    <w:p w14:paraId="5046EF9C" w14:textId="77777777" w:rsidR="00126DD1" w:rsidRPr="00126DD1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5. Cena wywoławcza na nieruchomość:</w:t>
      </w:r>
    </w:p>
    <w:p w14:paraId="734D14A1" w14:textId="77777777" w:rsidR="002B15D8" w:rsidRDefault="002B15D8" w:rsidP="002B15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15D8">
        <w:rPr>
          <w:rFonts w:ascii="Arial" w:hAnsi="Arial" w:cs="Arial"/>
        </w:rPr>
        <w:t xml:space="preserve">75 500,00 zł </w:t>
      </w:r>
      <w:r>
        <w:rPr>
          <w:rFonts w:ascii="Arial" w:hAnsi="Arial" w:cs="Arial"/>
        </w:rPr>
        <w:t>–</w:t>
      </w:r>
      <w:r w:rsidRPr="002B15D8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 </w:t>
      </w:r>
    </w:p>
    <w:p w14:paraId="4A750EB7" w14:textId="6305DF1C" w:rsidR="002B15D8" w:rsidRPr="002B15D8" w:rsidRDefault="002B15D8" w:rsidP="002B15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15D8">
        <w:rPr>
          <w:rFonts w:ascii="Arial" w:hAnsi="Arial" w:cs="Arial"/>
        </w:rPr>
        <w:t>(słownie:  siedemdziesiąt pięć tysięcy pięćset 00/100 złotych – brutto)</w:t>
      </w:r>
    </w:p>
    <w:p w14:paraId="541E5846" w14:textId="77777777" w:rsidR="002B15D8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6. Dyspozycja:</w:t>
      </w:r>
    </w:p>
    <w:p w14:paraId="31286A97" w14:textId="655A4BE4" w:rsidR="00126DD1" w:rsidRPr="00126DD1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</w:rPr>
        <w:t>Sprzedaż w drodze ustnego przetargu nieograniczonego.</w:t>
      </w:r>
    </w:p>
    <w:p w14:paraId="0D8EB31D" w14:textId="77777777" w:rsidR="002B15D8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7. Obciążenia nieruchomości:</w:t>
      </w:r>
    </w:p>
    <w:p w14:paraId="3C417715" w14:textId="25321650" w:rsidR="00126DD1" w:rsidRPr="00126DD1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</w:rPr>
        <w:t>Brak</w:t>
      </w:r>
    </w:p>
    <w:p w14:paraId="57933A0F" w14:textId="46273BEC" w:rsidR="002B15D8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26DD1">
        <w:rPr>
          <w:rFonts w:ascii="Arial" w:hAnsi="Arial" w:cs="Arial"/>
          <w:b/>
          <w:bCs/>
        </w:rPr>
        <w:t>8. Zobowiązania, których przedmiotem jest nieruchomość:</w:t>
      </w:r>
    </w:p>
    <w:p w14:paraId="3DEFD4EC" w14:textId="1E1CF297" w:rsidR="00126DD1" w:rsidRPr="0095765F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126DD1">
        <w:rPr>
          <w:rFonts w:ascii="Arial" w:hAnsi="Arial" w:cs="Arial"/>
        </w:rPr>
        <w:t xml:space="preserve">Nieruchomość nie jest </w:t>
      </w:r>
      <w:r w:rsidRPr="0095765F">
        <w:rPr>
          <w:rFonts w:ascii="Arial" w:hAnsi="Arial" w:cs="Arial"/>
          <w:color w:val="000000" w:themeColor="text1"/>
        </w:rPr>
        <w:t xml:space="preserve">przedmiotem zobowiązań.          </w:t>
      </w:r>
    </w:p>
    <w:p w14:paraId="34C82459" w14:textId="6A32AAD8" w:rsidR="00126DD1" w:rsidRPr="0095765F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95765F">
        <w:rPr>
          <w:rFonts w:ascii="Arial" w:hAnsi="Arial" w:cs="Arial"/>
          <w:b/>
          <w:bCs/>
          <w:color w:val="000000" w:themeColor="text1"/>
        </w:rPr>
        <w:t>9. Termin i miejsce przetargu:</w:t>
      </w:r>
    </w:p>
    <w:p w14:paraId="3E39C7E2" w14:textId="60914CFC" w:rsidR="00C021EE" w:rsidRPr="00C021EE" w:rsidRDefault="00C021EE" w:rsidP="00C021E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C021EE">
        <w:rPr>
          <w:rFonts w:ascii="Arial" w:hAnsi="Arial" w:cs="Arial"/>
          <w:color w:val="000000" w:themeColor="text1"/>
        </w:rPr>
        <w:t>Przetarg odbędzie się w dniu 6 października 2020 r. (wtorek) o godzinie 1</w:t>
      </w:r>
      <w:r>
        <w:rPr>
          <w:rFonts w:ascii="Arial" w:hAnsi="Arial" w:cs="Arial"/>
          <w:color w:val="000000" w:themeColor="text1"/>
        </w:rPr>
        <w:t>1</w:t>
      </w:r>
      <w:r w:rsidRPr="00C021EE">
        <w:rPr>
          <w:rFonts w:ascii="Arial" w:hAnsi="Arial" w:cs="Arial"/>
          <w:color w:val="000000" w:themeColor="text1"/>
          <w:vertAlign w:val="superscript"/>
        </w:rPr>
        <w:t>00</w:t>
      </w:r>
      <w:r w:rsidRPr="00C021EE">
        <w:rPr>
          <w:rFonts w:ascii="Arial" w:hAnsi="Arial" w:cs="Arial"/>
          <w:color w:val="000000" w:themeColor="text1"/>
        </w:rPr>
        <w:t xml:space="preserve">  w Urzędzie Miejskim w Wojniczu, Rynek 1 - sala narad</w:t>
      </w:r>
    </w:p>
    <w:p w14:paraId="636FA02F" w14:textId="481A8568" w:rsidR="00126DD1" w:rsidRPr="0095765F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b/>
          <w:bCs/>
          <w:color w:val="000000" w:themeColor="text1"/>
        </w:rPr>
        <w:t>10. Wysokość wadium, forma i termin jego wpłacenia:</w:t>
      </w:r>
    </w:p>
    <w:p w14:paraId="4C611EB0" w14:textId="76613F58" w:rsidR="00126DD1" w:rsidRPr="0095765F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Wadium w kwocie 1</w:t>
      </w:r>
      <w:r w:rsidR="002437FC" w:rsidRPr="0095765F">
        <w:rPr>
          <w:rFonts w:ascii="Arial" w:hAnsi="Arial" w:cs="Arial"/>
          <w:color w:val="000000" w:themeColor="text1"/>
        </w:rPr>
        <w:t>5</w:t>
      </w:r>
      <w:r w:rsidRPr="0095765F">
        <w:rPr>
          <w:rFonts w:ascii="Arial" w:hAnsi="Arial" w:cs="Arial"/>
          <w:color w:val="000000" w:themeColor="text1"/>
        </w:rPr>
        <w:t xml:space="preserve"> 000,00 zł   (słownie: </w:t>
      </w:r>
      <w:r w:rsidR="002437FC" w:rsidRPr="0095765F">
        <w:rPr>
          <w:rFonts w:ascii="Arial" w:hAnsi="Arial" w:cs="Arial"/>
          <w:color w:val="000000" w:themeColor="text1"/>
        </w:rPr>
        <w:t>piętnaście</w:t>
      </w:r>
      <w:r w:rsidRPr="0095765F">
        <w:rPr>
          <w:rFonts w:ascii="Arial" w:hAnsi="Arial" w:cs="Arial"/>
          <w:color w:val="000000" w:themeColor="text1"/>
        </w:rPr>
        <w:t xml:space="preserve"> tysięcy  00/100 złotych) wpłacić należy na konto Urzędu Miejskiego w Wojnicz  nr 70 8589 0006 0010 0000 0202 0013   prowadzone w Banku Spółdzielczym Rzemiosła w Krakowie, oddział w Wojniczu do dnia </w:t>
      </w:r>
      <w:r w:rsidR="00C021EE">
        <w:rPr>
          <w:rFonts w:ascii="Arial" w:hAnsi="Arial" w:cs="Arial"/>
          <w:color w:val="000000" w:themeColor="text1"/>
        </w:rPr>
        <w:t>30</w:t>
      </w:r>
      <w:r w:rsidR="0095765F" w:rsidRPr="0095765F">
        <w:rPr>
          <w:rFonts w:ascii="Arial" w:hAnsi="Arial" w:cs="Arial"/>
          <w:color w:val="000000" w:themeColor="text1"/>
        </w:rPr>
        <w:t xml:space="preserve"> września </w:t>
      </w:r>
      <w:r w:rsidRPr="0095765F">
        <w:rPr>
          <w:rFonts w:ascii="Arial" w:hAnsi="Arial" w:cs="Arial"/>
          <w:color w:val="000000" w:themeColor="text1"/>
        </w:rPr>
        <w:t>2020 r. Przy wpłacie na konto decyduje data wpływu na konto Urzędu Miejskiego w Wojniczu.</w:t>
      </w:r>
    </w:p>
    <w:p w14:paraId="44E32A31" w14:textId="571ECEFF" w:rsidR="00126DD1" w:rsidRPr="0095765F" w:rsidRDefault="00126DD1" w:rsidP="00126D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b/>
          <w:bCs/>
          <w:color w:val="000000" w:themeColor="text1"/>
        </w:rPr>
        <w:t>11. Postąpienie</w:t>
      </w:r>
      <w:r w:rsidRPr="0095765F">
        <w:rPr>
          <w:rFonts w:ascii="Arial" w:hAnsi="Arial" w:cs="Arial"/>
          <w:color w:val="000000" w:themeColor="text1"/>
        </w:rPr>
        <w:t xml:space="preserve"> – co najmniej </w:t>
      </w:r>
      <w:r w:rsidR="002437FC" w:rsidRPr="0095765F">
        <w:rPr>
          <w:rFonts w:ascii="Arial" w:hAnsi="Arial" w:cs="Arial"/>
          <w:color w:val="000000" w:themeColor="text1"/>
        </w:rPr>
        <w:t>760</w:t>
      </w:r>
      <w:r w:rsidRPr="0095765F">
        <w:rPr>
          <w:rFonts w:ascii="Arial" w:hAnsi="Arial" w:cs="Arial"/>
          <w:color w:val="000000" w:themeColor="text1"/>
        </w:rPr>
        <w:t xml:space="preserve">,00 zł (słownie: </w:t>
      </w:r>
      <w:r w:rsidR="002437FC" w:rsidRPr="0095765F">
        <w:rPr>
          <w:rFonts w:ascii="Arial" w:hAnsi="Arial" w:cs="Arial"/>
          <w:color w:val="000000" w:themeColor="text1"/>
        </w:rPr>
        <w:t xml:space="preserve">siedemset sześćdziesiąt </w:t>
      </w:r>
      <w:r w:rsidRPr="0095765F">
        <w:rPr>
          <w:rFonts w:ascii="Arial" w:hAnsi="Arial" w:cs="Arial"/>
          <w:color w:val="000000" w:themeColor="text1"/>
        </w:rPr>
        <w:t>00/100 złotych)</w:t>
      </w:r>
    </w:p>
    <w:p w14:paraId="6BDEC851" w14:textId="77777777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Uczestnik przetargu winien przedłożyć komisji przetargowej:</w:t>
      </w:r>
    </w:p>
    <w:p w14:paraId="5CB7C230" w14:textId="77777777" w:rsidR="005B751D" w:rsidRPr="0095765F" w:rsidRDefault="005B751D" w:rsidP="005B751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dowód wpłaty wadium</w:t>
      </w:r>
    </w:p>
    <w:p w14:paraId="10A18189" w14:textId="77777777" w:rsidR="005B751D" w:rsidRPr="0095765F" w:rsidRDefault="005B751D" w:rsidP="005B751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dowód tożsamości w przypadku osób fizycznych</w:t>
      </w:r>
    </w:p>
    <w:p w14:paraId="1EF30CEF" w14:textId="77777777" w:rsidR="005B751D" w:rsidRPr="0095765F" w:rsidRDefault="005B751D" w:rsidP="005B751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6D43EE16" w14:textId="33740544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Uczestnik, który wpłacił wadium uczestniczy w przetargu osobiście lub przez pełnomocnika do</w:t>
      </w:r>
      <w:r w:rsidR="00126DD1" w:rsidRPr="0095765F">
        <w:rPr>
          <w:rFonts w:ascii="Arial" w:hAnsi="Arial" w:cs="Arial"/>
          <w:color w:val="000000" w:themeColor="text1"/>
        </w:rPr>
        <w:t xml:space="preserve"> </w:t>
      </w:r>
      <w:r w:rsidRPr="0095765F">
        <w:rPr>
          <w:rFonts w:ascii="Arial" w:hAnsi="Arial" w:cs="Arial"/>
          <w:color w:val="000000" w:themeColor="text1"/>
        </w:rPr>
        <w:t>tego ustanowionego.</w:t>
      </w:r>
    </w:p>
    <w:p w14:paraId="6211A3D9" w14:textId="77777777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Skutki uchylenia się od zawarcia umowy sprzedaży:</w:t>
      </w:r>
    </w:p>
    <w:p w14:paraId="59C79E5D" w14:textId="77777777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5A132A27" w14:textId="77777777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Wadium wpłacone przez osobę, która przetarg wygrała zaliczone zostanie na poczet ceny nabycia nieruchomości.</w:t>
      </w:r>
      <w:r w:rsidRPr="0095765F">
        <w:rPr>
          <w:rFonts w:ascii="Arial" w:hAnsi="Arial" w:cs="Arial"/>
          <w:color w:val="000000" w:themeColor="text1"/>
        </w:rPr>
        <w:br/>
        <w:t>Cenę nabycia działki wpłacić należy najpóźniej do dnia podpisania aktu notarialnego umowy    sprzedaży.</w:t>
      </w:r>
    </w:p>
    <w:p w14:paraId="2C45083D" w14:textId="77777777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Koszty notarialnej umowy sprzedaży oraz wpisu do ksiąg wieczystych pokrywa nabywca.</w:t>
      </w:r>
    </w:p>
    <w:p w14:paraId="6F59DF7A" w14:textId="77777777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Zastrzega się prawo odwołania przetargu z ważnych przyczyn.</w:t>
      </w:r>
    </w:p>
    <w:p w14:paraId="65DF4AEC" w14:textId="1EF0CE90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>Informacje o ogłaszanej do sprzedaży nieruchomości uzyskać można w Urzędzie Miejskim</w:t>
      </w:r>
      <w:r w:rsidRPr="0095765F">
        <w:rPr>
          <w:rFonts w:ascii="Arial" w:hAnsi="Arial" w:cs="Arial"/>
          <w:color w:val="000000" w:themeColor="text1"/>
        </w:rPr>
        <w:br/>
        <w:t xml:space="preserve">w Wojniczu, Rynek 1, pokój nr 4 ( tel. </w:t>
      </w:r>
      <w:r w:rsidR="00C021EE">
        <w:rPr>
          <w:rFonts w:ascii="Arial" w:hAnsi="Arial" w:cs="Arial"/>
          <w:color w:val="000000" w:themeColor="text1"/>
        </w:rPr>
        <w:t xml:space="preserve">14 </w:t>
      </w:r>
      <w:r w:rsidRPr="0095765F">
        <w:rPr>
          <w:rFonts w:ascii="Arial" w:hAnsi="Arial" w:cs="Arial"/>
          <w:color w:val="000000" w:themeColor="text1"/>
        </w:rPr>
        <w:t>67 90 108 w. 30) od poniedziałku do piątku  od godz.  7</w:t>
      </w:r>
      <w:r w:rsidRPr="0095765F">
        <w:rPr>
          <w:rFonts w:ascii="Arial" w:hAnsi="Arial" w:cs="Arial"/>
          <w:color w:val="000000" w:themeColor="text1"/>
          <w:vertAlign w:val="superscript"/>
        </w:rPr>
        <w:t>30</w:t>
      </w:r>
      <w:r w:rsidRPr="0095765F">
        <w:rPr>
          <w:rFonts w:ascii="Arial" w:hAnsi="Arial" w:cs="Arial"/>
          <w:color w:val="000000" w:themeColor="text1"/>
        </w:rPr>
        <w:t xml:space="preserve"> do 15</w:t>
      </w:r>
      <w:r w:rsidRPr="0095765F">
        <w:rPr>
          <w:rFonts w:ascii="Arial" w:hAnsi="Arial" w:cs="Arial"/>
          <w:color w:val="000000" w:themeColor="text1"/>
          <w:vertAlign w:val="superscript"/>
        </w:rPr>
        <w:t xml:space="preserve">30 </w:t>
      </w:r>
      <w:r w:rsidRPr="0095765F">
        <w:rPr>
          <w:rFonts w:ascii="Arial" w:hAnsi="Arial" w:cs="Arial"/>
          <w:color w:val="000000" w:themeColor="text1"/>
        </w:rPr>
        <w:t xml:space="preserve"> w okresie wywieszenia ogłoszenia.</w:t>
      </w:r>
    </w:p>
    <w:p w14:paraId="424A2676" w14:textId="1CA42179" w:rsidR="005B751D" w:rsidRPr="0095765F" w:rsidRDefault="005B751D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95765F">
        <w:rPr>
          <w:rFonts w:ascii="Arial" w:hAnsi="Arial" w:cs="Arial"/>
          <w:color w:val="000000" w:themeColor="text1"/>
        </w:rPr>
        <w:t xml:space="preserve">Ogłoszenie wywiesza się na tablicy ogłoszeń w budynku Urzędu Miejskiego w Wojniczu, Rynek 1, ponadto zamieszcza się </w:t>
      </w:r>
      <w:bookmarkStart w:id="1" w:name="_Hlk48295182"/>
      <w:r w:rsidRPr="0095765F">
        <w:rPr>
          <w:rFonts w:ascii="Arial" w:hAnsi="Arial" w:cs="Arial"/>
          <w:color w:val="000000" w:themeColor="text1"/>
        </w:rPr>
        <w:t xml:space="preserve">na stronie internetowej Gminy Wojnicz </w:t>
      </w:r>
      <w:hyperlink r:id="rId6" w:history="1">
        <w:r w:rsidRPr="0095765F">
          <w:rPr>
            <w:rStyle w:val="Hipercze"/>
            <w:rFonts w:ascii="Arial" w:hAnsi="Arial" w:cs="Arial"/>
            <w:color w:val="000000" w:themeColor="text1"/>
          </w:rPr>
          <w:t>www.wojnicz.pl</w:t>
        </w:r>
      </w:hyperlink>
      <w:r w:rsidRPr="0095765F">
        <w:rPr>
          <w:rFonts w:ascii="Arial" w:hAnsi="Arial" w:cs="Arial"/>
          <w:color w:val="000000" w:themeColor="text1"/>
        </w:rPr>
        <w:t xml:space="preserve"> w dziale "Nieruchomości" i w Biuletynie Informacji Publicznej Gminy Wojnicz </w:t>
      </w:r>
      <w:bookmarkEnd w:id="1"/>
      <w:r w:rsidRPr="0095765F">
        <w:rPr>
          <w:rFonts w:ascii="Arial" w:hAnsi="Arial" w:cs="Arial"/>
          <w:color w:val="000000" w:themeColor="text1"/>
        </w:rPr>
        <w:t>- na okres od dnia</w:t>
      </w:r>
      <w:r w:rsidRPr="0095765F">
        <w:rPr>
          <w:rFonts w:ascii="Arial" w:hAnsi="Arial" w:cs="Arial"/>
          <w:color w:val="000000" w:themeColor="text1"/>
        </w:rPr>
        <w:br/>
      </w:r>
      <w:r w:rsidR="00C021EE">
        <w:rPr>
          <w:rFonts w:ascii="Arial" w:hAnsi="Arial" w:cs="Arial"/>
          <w:color w:val="000000" w:themeColor="text1"/>
        </w:rPr>
        <w:t>2 września</w:t>
      </w:r>
      <w:r w:rsidRPr="0095765F">
        <w:rPr>
          <w:rFonts w:ascii="Arial" w:hAnsi="Arial" w:cs="Arial"/>
          <w:color w:val="000000" w:themeColor="text1"/>
        </w:rPr>
        <w:t xml:space="preserve"> 2020 r. do dnia </w:t>
      </w:r>
      <w:r w:rsidR="00C021EE">
        <w:rPr>
          <w:rFonts w:ascii="Arial" w:hAnsi="Arial" w:cs="Arial"/>
          <w:color w:val="000000" w:themeColor="text1"/>
        </w:rPr>
        <w:t>6 października</w:t>
      </w:r>
      <w:r w:rsidRPr="0095765F">
        <w:rPr>
          <w:rFonts w:ascii="Arial" w:hAnsi="Arial" w:cs="Arial"/>
          <w:color w:val="000000" w:themeColor="text1"/>
        </w:rPr>
        <w:t xml:space="preserve"> 2020 r.  </w:t>
      </w:r>
      <w:r w:rsidR="00C46D82">
        <w:rPr>
          <w:rFonts w:ascii="Arial" w:hAnsi="Arial" w:cs="Arial"/>
          <w:color w:val="000000" w:themeColor="text1"/>
        </w:rPr>
        <w:t>Informację o przetargu podaje się do publicznej wiadomości poprzez ogłoszenie w prasie.</w:t>
      </w:r>
    </w:p>
    <w:p w14:paraId="6986E619" w14:textId="77777777" w:rsidR="00CB7BCF" w:rsidRPr="005B751D" w:rsidRDefault="00CB7BCF" w:rsidP="005B75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5B751D" w:rsidRDefault="00944220" w:rsidP="00F825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44220" w:rsidRPr="005B751D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decimal"/>
        <w:lvlText w:val=""/>
        <w:legacy w:legacy="1" w:legacySpace="0" w:legacyIndent="17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4743D"/>
    <w:rsid w:val="000B6D8B"/>
    <w:rsid w:val="00115ED9"/>
    <w:rsid w:val="00126DD1"/>
    <w:rsid w:val="0014590D"/>
    <w:rsid w:val="001770DC"/>
    <w:rsid w:val="001A7186"/>
    <w:rsid w:val="002437FC"/>
    <w:rsid w:val="00247E0C"/>
    <w:rsid w:val="002B15D8"/>
    <w:rsid w:val="002B4683"/>
    <w:rsid w:val="002E2101"/>
    <w:rsid w:val="002E28F7"/>
    <w:rsid w:val="00516AB9"/>
    <w:rsid w:val="005510F9"/>
    <w:rsid w:val="005B751D"/>
    <w:rsid w:val="00642219"/>
    <w:rsid w:val="006817AC"/>
    <w:rsid w:val="00741692"/>
    <w:rsid w:val="00745F75"/>
    <w:rsid w:val="007A5ACF"/>
    <w:rsid w:val="008A38C4"/>
    <w:rsid w:val="008F1622"/>
    <w:rsid w:val="00944220"/>
    <w:rsid w:val="0095765F"/>
    <w:rsid w:val="00B70A90"/>
    <w:rsid w:val="00C021EE"/>
    <w:rsid w:val="00C07E7A"/>
    <w:rsid w:val="00C21D06"/>
    <w:rsid w:val="00C46D82"/>
    <w:rsid w:val="00CB7BCF"/>
    <w:rsid w:val="00D54325"/>
    <w:rsid w:val="00D83830"/>
    <w:rsid w:val="00DD5785"/>
    <w:rsid w:val="00E2641A"/>
    <w:rsid w:val="00E417BE"/>
    <w:rsid w:val="00F44503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5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5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9</cp:revision>
  <cp:lastPrinted>2020-08-25T07:59:00Z</cp:lastPrinted>
  <dcterms:created xsi:type="dcterms:W3CDTF">2020-04-27T06:17:00Z</dcterms:created>
  <dcterms:modified xsi:type="dcterms:W3CDTF">2020-08-25T07:59:00Z</dcterms:modified>
</cp:coreProperties>
</file>